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1F" w:rsidRPr="005D1FC7" w:rsidRDefault="00E3521F" w:rsidP="00E3521F">
      <w:pPr>
        <w:pStyle w:val="NormalWeb"/>
        <w:spacing w:line="261" w:lineRule="atLeast"/>
        <w:ind w:firstLine="1170"/>
        <w:jc w:val="both"/>
        <w:rPr>
          <w:rFonts w:cs="Arial"/>
          <w:b/>
          <w:szCs w:val="16"/>
          <w:lang w:val="lt-LT"/>
        </w:rPr>
      </w:pPr>
      <w:r w:rsidRPr="005D1FC7">
        <w:rPr>
          <w:rFonts w:cs="Arial"/>
          <w:b/>
          <w:szCs w:val="16"/>
          <w:lang w:val="lt-LT"/>
        </w:rPr>
        <w:t>PLOKŠČIAPĖDYSTĖS PROFILAKTIKA IKIMOKYKLINĖJE ĮSTAIGOJE</w:t>
      </w:r>
    </w:p>
    <w:p w:rsidR="00E3521F" w:rsidRPr="006A262C" w:rsidRDefault="00E3521F" w:rsidP="00E3521F">
      <w:pPr>
        <w:pStyle w:val="NormalWeb"/>
        <w:spacing w:line="261" w:lineRule="atLeast"/>
        <w:ind w:firstLine="1170"/>
        <w:jc w:val="both"/>
        <w:rPr>
          <w:rFonts w:cs="Arial"/>
          <w:szCs w:val="16"/>
          <w:lang w:val="lt-LT"/>
        </w:rPr>
      </w:pPr>
    </w:p>
    <w:p w:rsidR="00E3521F" w:rsidRPr="006A262C" w:rsidRDefault="00E3521F" w:rsidP="00E3521F">
      <w:pPr>
        <w:pStyle w:val="NormalWeb"/>
        <w:spacing w:line="261" w:lineRule="atLeast"/>
        <w:ind w:firstLine="1170"/>
        <w:jc w:val="both"/>
        <w:rPr>
          <w:rFonts w:cs="Arial"/>
          <w:szCs w:val="16"/>
          <w:lang w:val="lt-LT"/>
        </w:rPr>
      </w:pPr>
      <w:r w:rsidRPr="006A262C">
        <w:rPr>
          <w:rFonts w:cs="Arial"/>
          <w:szCs w:val="16"/>
          <w:lang w:val="lt-LT"/>
        </w:rPr>
        <w:t>               Kaip ir kitų susirgimų, plokščiapėdystės yra lengviau išvengti, nei ją išgydyti. Gerų rezultatų galima tikėtis, kai vyksta komandinis darbas – tėvai supažindinami su plokščiapėdystės profilaktikos priemonėmis. Tuo būdu siekiame profilaktikos tęstinumo namuose.</w:t>
      </w:r>
    </w:p>
    <w:p w:rsidR="00E3521F" w:rsidRPr="006A262C" w:rsidRDefault="00E3521F" w:rsidP="00E3521F">
      <w:pPr>
        <w:pStyle w:val="NormalWeb"/>
        <w:spacing w:line="261" w:lineRule="atLeast"/>
        <w:ind w:firstLine="1170"/>
        <w:jc w:val="both"/>
        <w:rPr>
          <w:rFonts w:cs="Arial"/>
          <w:szCs w:val="16"/>
          <w:lang w:val="lt-LT"/>
        </w:rPr>
      </w:pPr>
      <w:r w:rsidRPr="006A262C">
        <w:rPr>
          <w:rFonts w:cs="Arial"/>
          <w:szCs w:val="16"/>
          <w:lang w:val="lt-LT"/>
        </w:rPr>
        <w:t>              Viena iš plokščiapėdystės profilaktikos priemonių, nereikalaujanti ypatingų pastangų yra tinkamas avalynės parinkimas. Vaikai turi avėti patogia, kojos dydį ir pilnumą atitinkančia avalyne.</w:t>
      </w:r>
    </w:p>
    <w:p w:rsidR="00E3521F" w:rsidRPr="006A262C" w:rsidRDefault="00E3521F" w:rsidP="00E3521F">
      <w:pPr>
        <w:pStyle w:val="NormalWeb"/>
        <w:spacing w:line="261" w:lineRule="atLeast"/>
        <w:ind w:firstLine="1170"/>
        <w:jc w:val="both"/>
        <w:rPr>
          <w:rFonts w:cs="Arial"/>
          <w:szCs w:val="16"/>
          <w:lang w:val="lt-LT"/>
        </w:rPr>
      </w:pPr>
      <w:r w:rsidRPr="006A262C">
        <w:rPr>
          <w:rFonts w:cs="Arial"/>
          <w:szCs w:val="16"/>
          <w:lang w:val="lt-LT"/>
        </w:rPr>
        <w:t>               Kad tinkamai formuotųsi vaikų kaulinis audinys svarbu vaikui gauti pakankamai vitamino D, reikalingo kalcio įsisavinimui organizme. Todėl vaikams sveika būti saulėje, vaikščioti basomis nelygiu paviršiumi.</w:t>
      </w:r>
    </w:p>
    <w:p w:rsidR="005D1FC7" w:rsidRDefault="005D1FC7" w:rsidP="00E3521F">
      <w:pPr>
        <w:pStyle w:val="NormalWeb"/>
        <w:spacing w:line="261" w:lineRule="atLeast"/>
        <w:ind w:firstLine="1170"/>
        <w:jc w:val="both"/>
        <w:rPr>
          <w:rFonts w:cs="Arial"/>
          <w:b/>
          <w:szCs w:val="16"/>
          <w:lang w:val="lt-LT"/>
        </w:rPr>
      </w:pPr>
    </w:p>
    <w:p w:rsidR="00E3521F" w:rsidRPr="005D1FC7" w:rsidRDefault="00E3521F" w:rsidP="00E3521F">
      <w:pPr>
        <w:pStyle w:val="NormalWeb"/>
        <w:spacing w:line="261" w:lineRule="atLeast"/>
        <w:ind w:firstLine="1170"/>
        <w:jc w:val="both"/>
        <w:rPr>
          <w:rFonts w:cs="Arial"/>
          <w:b/>
          <w:szCs w:val="16"/>
          <w:lang w:val="lt-LT"/>
        </w:rPr>
      </w:pPr>
      <w:r w:rsidRPr="005D1FC7">
        <w:rPr>
          <w:rFonts w:cs="Arial"/>
          <w:b/>
          <w:szCs w:val="16"/>
          <w:lang w:val="lt-LT"/>
        </w:rPr>
        <w:t>VAIKŲ KŪRYBIŠKUMO UGDYMAS ATLIEKANT PLOKŠČIAPĖDYSTĖS PROFILAKTIKĄ</w:t>
      </w:r>
    </w:p>
    <w:p w:rsidR="00E3521F" w:rsidRPr="006A262C" w:rsidRDefault="00E3521F" w:rsidP="00E3521F">
      <w:pPr>
        <w:pStyle w:val="NormalWeb"/>
        <w:spacing w:line="261" w:lineRule="atLeast"/>
        <w:ind w:firstLine="1170"/>
        <w:jc w:val="both"/>
        <w:rPr>
          <w:rFonts w:cs="Arial"/>
          <w:szCs w:val="16"/>
          <w:lang w:val="lt-LT"/>
        </w:rPr>
      </w:pPr>
      <w:r w:rsidRPr="006A262C">
        <w:rPr>
          <w:rFonts w:cs="Arial"/>
          <w:szCs w:val="16"/>
          <w:lang w:val="lt-LT"/>
        </w:rPr>
        <w:t xml:space="preserve">           Vaikų plokščiapėdystės profilaktika mūsų įstaigoje atliekama žaismingai, kūrybiškai. Vaikai, susėdę ratu, patys kuria </w:t>
      </w:r>
      <w:proofErr w:type="spellStart"/>
      <w:r w:rsidRPr="006A262C">
        <w:rPr>
          <w:rFonts w:cs="Arial"/>
          <w:szCs w:val="16"/>
          <w:lang w:val="lt-LT"/>
        </w:rPr>
        <w:t>pasakas,atlikdami</w:t>
      </w:r>
      <w:proofErr w:type="spellEnd"/>
      <w:r w:rsidRPr="006A262C">
        <w:rPr>
          <w:rFonts w:cs="Arial"/>
          <w:szCs w:val="16"/>
          <w:lang w:val="lt-LT"/>
        </w:rPr>
        <w:t xml:space="preserve"> įvairius judesius kojomis. Viena iš įdomesnių pasakų – „Kelionė į mišką“.</w:t>
      </w:r>
    </w:p>
    <w:p w:rsidR="00E3521F" w:rsidRPr="006A262C" w:rsidRDefault="00E3521F" w:rsidP="00E3521F">
      <w:pPr>
        <w:pStyle w:val="NormalWeb"/>
        <w:spacing w:line="261" w:lineRule="atLeast"/>
        <w:ind w:firstLine="1170"/>
        <w:jc w:val="both"/>
        <w:rPr>
          <w:rFonts w:cs="Arial"/>
          <w:szCs w:val="16"/>
          <w:lang w:val="lt-LT"/>
        </w:rPr>
      </w:pPr>
      <w:r w:rsidRPr="006A262C">
        <w:rPr>
          <w:rFonts w:cs="Arial"/>
          <w:szCs w:val="16"/>
          <w:lang w:val="lt-LT"/>
        </w:rPr>
        <w:t>Kartą vaikai išėjo pasivaikščioti į mišką (atsisėdę, pirštų galais eina į mišką), Staiga nukrenta, valosi (braukia kojomis per blauzdas). Žvalgosi, kas vyksta miške (kulnai remiasi į kilimą, judina kojų pirštus). Susitinka kiškį (šokinėja pirštų galiukais, kulnai pakelti nuo grindų), vaišina jį morkomis (kelia abi suglaustas pėdas ir duoda kiškiui vaišes) ir t.t.</w:t>
      </w:r>
    </w:p>
    <w:p w:rsidR="00E3521F" w:rsidRPr="006A262C" w:rsidRDefault="00E3521F" w:rsidP="00E3521F">
      <w:pPr>
        <w:pStyle w:val="NormalWeb"/>
        <w:spacing w:line="261" w:lineRule="atLeast"/>
        <w:ind w:firstLine="1170"/>
        <w:jc w:val="both"/>
        <w:rPr>
          <w:rFonts w:cs="Arial"/>
          <w:szCs w:val="16"/>
          <w:lang w:val="lt-LT"/>
        </w:rPr>
      </w:pPr>
      <w:r w:rsidRPr="006A262C">
        <w:rPr>
          <w:rFonts w:cs="Arial"/>
          <w:szCs w:val="16"/>
          <w:lang w:val="lt-LT"/>
        </w:rPr>
        <w:t>   Šį siužetą galima vystyti iki begalybės. Vaikai pasakoja, ką dar galima sutikti miške, kuo sutiktus žvėrelius galima pavaišinti.</w:t>
      </w:r>
    </w:p>
    <w:p w:rsidR="00E3521F" w:rsidRPr="006A262C" w:rsidRDefault="00E3521F" w:rsidP="00E3521F">
      <w:pPr>
        <w:pStyle w:val="NormalWeb"/>
        <w:spacing w:line="261" w:lineRule="atLeast"/>
        <w:ind w:firstLine="1170"/>
        <w:jc w:val="both"/>
        <w:rPr>
          <w:rFonts w:cs="Arial"/>
          <w:szCs w:val="16"/>
          <w:lang w:val="lt-LT"/>
        </w:rPr>
      </w:pPr>
      <w:r w:rsidRPr="006A262C">
        <w:rPr>
          <w:rFonts w:cs="Arial"/>
          <w:szCs w:val="16"/>
          <w:lang w:val="lt-LT"/>
        </w:rPr>
        <w:t>       Dažnai siužetus kuriame iš mūsų gyvenimo: „Einame į parduotuvę“, „Pas močiutę kaime“, „Kelionė prie jūros“, „Zoologijos sodo gyventojai“ ir t.t.</w:t>
      </w:r>
    </w:p>
    <w:p w:rsidR="00E3521F" w:rsidRPr="006A262C" w:rsidRDefault="00E3521F" w:rsidP="00E3521F">
      <w:pPr>
        <w:pStyle w:val="NormalWeb"/>
        <w:spacing w:line="261" w:lineRule="atLeast"/>
        <w:ind w:firstLine="1170"/>
        <w:jc w:val="both"/>
        <w:rPr>
          <w:rFonts w:cs="Arial"/>
          <w:szCs w:val="16"/>
          <w:lang w:val="lt-LT"/>
        </w:rPr>
      </w:pPr>
      <w:r w:rsidRPr="006A262C">
        <w:rPr>
          <w:rFonts w:cs="Arial"/>
          <w:szCs w:val="16"/>
          <w:lang w:val="lt-LT"/>
        </w:rPr>
        <w:t xml:space="preserve">     Vaikams patinka siužetiniai užsiėmimai, nes patys juose ne tik atlieka pratimus, bet ir kuria scenarijų. Taip gimė „Kojyčių teatras“. Pedagogams, vaikams, tėveliams, svečiams parodėme keletą spektakliukų: „Vabaliukai“, „Kiškio rūmai“, „Aš </w:t>
      </w:r>
      <w:proofErr w:type="spellStart"/>
      <w:r w:rsidRPr="006A262C">
        <w:rPr>
          <w:rFonts w:cs="Arial"/>
          <w:szCs w:val="16"/>
          <w:lang w:val="lt-LT"/>
        </w:rPr>
        <w:t>miškelin</w:t>
      </w:r>
      <w:proofErr w:type="spellEnd"/>
      <w:r w:rsidRPr="006A262C">
        <w:rPr>
          <w:rFonts w:cs="Arial"/>
          <w:szCs w:val="16"/>
          <w:lang w:val="lt-LT"/>
        </w:rPr>
        <w:t xml:space="preserve"> nuėjau, pasakėlėn patekau“. Kūrybiškai atliekant kojyčių mankštas, ugdosi visos kompetencijos: vaikai bendrauja tarpusavyje, lavėja kalba, plečiasi pažinimas, ugdosi meniniai gebėjimai.</w:t>
      </w:r>
    </w:p>
    <w:p w:rsidR="00E3521F" w:rsidRPr="005D1FC7" w:rsidRDefault="00E3521F" w:rsidP="005D1FC7">
      <w:pPr>
        <w:pStyle w:val="NormalWeb"/>
        <w:spacing w:line="261" w:lineRule="atLeast"/>
        <w:ind w:firstLine="1170"/>
        <w:jc w:val="right"/>
        <w:rPr>
          <w:rFonts w:cs="Arial"/>
          <w:i/>
          <w:szCs w:val="16"/>
          <w:lang w:val="lt-LT"/>
        </w:rPr>
      </w:pPr>
      <w:r w:rsidRPr="005D1FC7">
        <w:rPr>
          <w:rFonts w:cs="Arial"/>
          <w:i/>
          <w:szCs w:val="16"/>
          <w:lang w:val="lt-LT"/>
        </w:rPr>
        <w:t>Paruošė:</w:t>
      </w:r>
    </w:p>
    <w:p w:rsidR="00E3521F" w:rsidRPr="005D1FC7" w:rsidRDefault="00E3521F" w:rsidP="005D1FC7">
      <w:pPr>
        <w:pStyle w:val="NormalWeb"/>
        <w:spacing w:line="261" w:lineRule="atLeast"/>
        <w:ind w:firstLine="1170"/>
        <w:jc w:val="right"/>
        <w:rPr>
          <w:rFonts w:cs="Arial"/>
          <w:i/>
          <w:szCs w:val="16"/>
          <w:lang w:val="lt-LT"/>
        </w:rPr>
      </w:pPr>
      <w:r w:rsidRPr="005D1FC7">
        <w:rPr>
          <w:rFonts w:cs="Arial"/>
          <w:i/>
          <w:szCs w:val="16"/>
          <w:lang w:val="lt-LT"/>
        </w:rPr>
        <w:t>Kauno lopšelio – darželio „Rasytė“</w:t>
      </w:r>
    </w:p>
    <w:p w:rsidR="00E3521F" w:rsidRPr="005D1FC7" w:rsidRDefault="00E3521F" w:rsidP="005D1FC7">
      <w:pPr>
        <w:pStyle w:val="NormalWeb"/>
        <w:spacing w:line="261" w:lineRule="atLeast"/>
        <w:ind w:firstLine="1170"/>
        <w:jc w:val="right"/>
        <w:rPr>
          <w:rFonts w:cs="Arial"/>
          <w:i/>
          <w:szCs w:val="16"/>
          <w:lang w:val="lt-LT"/>
        </w:rPr>
      </w:pPr>
      <w:r w:rsidRPr="005D1FC7">
        <w:rPr>
          <w:rFonts w:cs="Arial"/>
          <w:i/>
          <w:szCs w:val="16"/>
          <w:lang w:val="lt-LT"/>
        </w:rPr>
        <w:t xml:space="preserve">kūno kultūros pedagogė metodininkė Kristina </w:t>
      </w:r>
      <w:proofErr w:type="spellStart"/>
      <w:r w:rsidRPr="005D1FC7">
        <w:rPr>
          <w:rFonts w:cs="Arial"/>
          <w:i/>
          <w:szCs w:val="16"/>
          <w:lang w:val="lt-LT"/>
        </w:rPr>
        <w:t>Geišienė</w:t>
      </w:r>
      <w:proofErr w:type="spellEnd"/>
    </w:p>
    <w:p w:rsidR="00E3521F" w:rsidRPr="005D1FC7" w:rsidRDefault="00E3521F" w:rsidP="005D1FC7">
      <w:pPr>
        <w:pStyle w:val="NormalWeb"/>
        <w:spacing w:line="261" w:lineRule="atLeast"/>
        <w:ind w:firstLine="1170"/>
        <w:jc w:val="right"/>
        <w:rPr>
          <w:rFonts w:cs="Arial"/>
          <w:i/>
          <w:szCs w:val="16"/>
          <w:lang w:val="lt-LT"/>
        </w:rPr>
      </w:pPr>
      <w:r w:rsidRPr="005D1FC7">
        <w:rPr>
          <w:rFonts w:cs="Arial"/>
          <w:i/>
          <w:szCs w:val="16"/>
          <w:lang w:val="lt-LT"/>
        </w:rPr>
        <w:t>direktorės pavaduotoja ugdymui</w:t>
      </w:r>
    </w:p>
    <w:p w:rsidR="00C2096C" w:rsidRPr="005D1FC7" w:rsidRDefault="00E3521F" w:rsidP="005D1FC7">
      <w:pPr>
        <w:pStyle w:val="NormalWeb"/>
        <w:spacing w:after="240" w:afterAutospacing="0" w:line="261" w:lineRule="atLeast"/>
        <w:ind w:firstLine="1170"/>
        <w:jc w:val="right"/>
        <w:rPr>
          <w:i/>
        </w:rPr>
      </w:pPr>
      <w:r w:rsidRPr="005D1FC7">
        <w:rPr>
          <w:rFonts w:cs="Arial"/>
          <w:i/>
          <w:szCs w:val="16"/>
          <w:lang w:val="lt-LT"/>
        </w:rPr>
        <w:t xml:space="preserve">Remigija </w:t>
      </w:r>
      <w:proofErr w:type="spellStart"/>
      <w:r w:rsidRPr="005D1FC7">
        <w:rPr>
          <w:rFonts w:cs="Arial"/>
          <w:i/>
          <w:szCs w:val="16"/>
          <w:lang w:val="lt-LT"/>
        </w:rPr>
        <w:t>Kasputienė</w:t>
      </w:r>
      <w:proofErr w:type="spellEnd"/>
    </w:p>
    <w:sectPr w:rsidR="00C2096C" w:rsidRPr="005D1FC7" w:rsidSect="005D1FC7">
      <w:pgSz w:w="12240" w:h="15840"/>
      <w:pgMar w:top="990" w:right="36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3521F"/>
    <w:rsid w:val="005D1FC7"/>
    <w:rsid w:val="00C2096C"/>
    <w:rsid w:val="00E3521F"/>
    <w:rsid w:val="00E5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Company>Grizli777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Rastvede</dc:creator>
  <cp:keywords/>
  <dc:description/>
  <cp:lastModifiedBy>Rastvede</cp:lastModifiedBy>
  <cp:revision>3</cp:revision>
  <dcterms:created xsi:type="dcterms:W3CDTF">2016-03-08T14:16:00Z</dcterms:created>
  <dcterms:modified xsi:type="dcterms:W3CDTF">2016-03-08T14:19:00Z</dcterms:modified>
</cp:coreProperties>
</file>